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97" w:rsidRDefault="00CE6D97" w:rsidP="00CE6D97"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CE6D97" w:rsidRDefault="00CE6D97" w:rsidP="00CE6D97">
      <w:pPr>
        <w:adjustRightInd w:val="0"/>
        <w:snapToGrid w:val="0"/>
        <w:spacing w:line="600" w:lineRule="exact"/>
        <w:rPr>
          <w:rFonts w:eastAsia="黑体"/>
          <w:kern w:val="0"/>
          <w:sz w:val="32"/>
          <w:szCs w:val="32"/>
        </w:rPr>
      </w:pPr>
    </w:p>
    <w:p w:rsidR="00CE6D97" w:rsidRDefault="00CE6D97" w:rsidP="00CE6D97"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eastAsia="黑体"/>
          <w:kern w:val="0"/>
          <w:sz w:val="40"/>
          <w:szCs w:val="40"/>
        </w:rPr>
        <w:t>安徽省农机购置补贴产品资质采信试点补贴额一览表</w:t>
      </w:r>
    </w:p>
    <w:p w:rsidR="00CE6D97" w:rsidRDefault="00CE6D97" w:rsidP="00CE6D97">
      <w:pPr>
        <w:adjustRightInd w:val="0"/>
        <w:snapToGrid w:val="0"/>
        <w:spacing w:line="300" w:lineRule="exact"/>
        <w:jc w:val="center"/>
        <w:rPr>
          <w:rFonts w:eastAsia="黑体"/>
          <w:kern w:val="0"/>
          <w:sz w:val="40"/>
          <w:szCs w:val="4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588"/>
        <w:gridCol w:w="1364"/>
        <w:gridCol w:w="1520"/>
        <w:gridCol w:w="2664"/>
        <w:gridCol w:w="3523"/>
        <w:gridCol w:w="1297"/>
        <w:gridCol w:w="1141"/>
      </w:tblGrid>
      <w:tr w:rsidR="00CE6D97" w:rsidTr="009F5994">
        <w:trPr>
          <w:trHeight w:val="454"/>
          <w:tblHeader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序号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大类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小类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品目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档次名称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基本配置和参数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中央财政</w:t>
            </w:r>
            <w:r>
              <w:rPr>
                <w:rFonts w:ascii="黑体" w:eastAsia="黑体" w:hAnsi="黑体"/>
                <w:kern w:val="0"/>
                <w:szCs w:val="21"/>
              </w:rPr>
              <w:br/>
              <w:t>补贴额（元）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备注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饲养机械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清粪机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牵引刮板式清粪机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刮板宽度</w:t>
            </w:r>
            <w:r>
              <w:rPr>
                <w:kern w:val="0"/>
                <w:szCs w:val="21"/>
              </w:rPr>
              <w:t>≥1200mm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饲养机械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粪污固液分离机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电机总功率</w:t>
            </w:r>
            <w:r>
              <w:rPr>
                <w:kern w:val="0"/>
                <w:szCs w:val="21"/>
              </w:rPr>
              <w:t>5kW</w:t>
            </w:r>
            <w:r>
              <w:rPr>
                <w:kern w:val="0"/>
                <w:szCs w:val="21"/>
              </w:rPr>
              <w:t>以下固液分离机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电机总功率＜</w:t>
            </w:r>
            <w:r>
              <w:rPr>
                <w:kern w:val="0"/>
                <w:szCs w:val="21"/>
              </w:rPr>
              <w:t>5kW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饲养机械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粪污固液分离机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电机总功率</w:t>
            </w:r>
            <w:r>
              <w:rPr>
                <w:kern w:val="0"/>
                <w:szCs w:val="21"/>
              </w:rPr>
              <w:t>5-10kW</w:t>
            </w:r>
            <w:r>
              <w:rPr>
                <w:kern w:val="0"/>
                <w:szCs w:val="21"/>
              </w:rPr>
              <w:t>固液分离机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5kW≤</w:t>
            </w:r>
            <w:r>
              <w:rPr>
                <w:kern w:val="0"/>
                <w:szCs w:val="21"/>
              </w:rPr>
              <w:t>电机总功率＜</w:t>
            </w:r>
            <w:r>
              <w:rPr>
                <w:kern w:val="0"/>
                <w:szCs w:val="21"/>
              </w:rPr>
              <w:t>10kW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饲养机械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粪污固液分离机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电机总功率</w:t>
            </w:r>
            <w:r>
              <w:rPr>
                <w:kern w:val="0"/>
                <w:szCs w:val="21"/>
              </w:rPr>
              <w:t>10kW</w:t>
            </w:r>
            <w:r>
              <w:rPr>
                <w:kern w:val="0"/>
                <w:szCs w:val="21"/>
              </w:rPr>
              <w:t>及以上固液分离机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电机总功率</w:t>
            </w:r>
            <w:r>
              <w:rPr>
                <w:kern w:val="0"/>
                <w:szCs w:val="21"/>
              </w:rPr>
              <w:t>≥10kW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沼液沼渣抽排设备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带刀带磨碎盘沼液沼渣抽排设备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带刀带磨碎盘；电机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沼液沼渣抽排设备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罐体容积</w:t>
            </w:r>
            <w:r>
              <w:rPr>
                <w:kern w:val="0"/>
                <w:szCs w:val="21"/>
              </w:rPr>
              <w:t>1m³</w:t>
            </w:r>
            <w:r>
              <w:rPr>
                <w:kern w:val="0"/>
                <w:szCs w:val="21"/>
              </w:rPr>
              <w:t>以下沼液沼渣抽排设备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罐体容积＜</w:t>
            </w:r>
            <w:r>
              <w:rPr>
                <w:kern w:val="0"/>
                <w:szCs w:val="21"/>
              </w:rPr>
              <w:t>1m³</w:t>
            </w:r>
            <w:r>
              <w:rPr>
                <w:kern w:val="0"/>
                <w:szCs w:val="21"/>
              </w:rPr>
              <w:t>；不锈钢罐体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沼液沼渣抽排设备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罐体容积</w:t>
            </w:r>
            <w:r>
              <w:rPr>
                <w:kern w:val="0"/>
                <w:szCs w:val="21"/>
              </w:rPr>
              <w:t>1m³</w:t>
            </w:r>
            <w:r>
              <w:rPr>
                <w:kern w:val="0"/>
                <w:szCs w:val="21"/>
              </w:rPr>
              <w:t>及以上沼液沼渣抽排设备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罐体容积</w:t>
            </w:r>
            <w:r>
              <w:rPr>
                <w:kern w:val="0"/>
                <w:szCs w:val="21"/>
              </w:rPr>
              <w:t>≥1m³</w:t>
            </w:r>
            <w:r>
              <w:rPr>
                <w:kern w:val="0"/>
                <w:szCs w:val="21"/>
              </w:rPr>
              <w:t>；不锈钢罐体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病死畜禽无害化处理设备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有效容积</w:t>
            </w:r>
            <w:r>
              <w:rPr>
                <w:kern w:val="0"/>
                <w:szCs w:val="21"/>
              </w:rPr>
              <w:t>0.5-2m³</w:t>
            </w:r>
            <w:r>
              <w:rPr>
                <w:kern w:val="0"/>
                <w:szCs w:val="21"/>
              </w:rPr>
              <w:t>病死畜禽处理设备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0.5m³≤</w:t>
            </w:r>
            <w:r>
              <w:rPr>
                <w:kern w:val="0"/>
                <w:szCs w:val="21"/>
              </w:rPr>
              <w:t>有效容积＜</w:t>
            </w:r>
            <w:r>
              <w:rPr>
                <w:kern w:val="0"/>
                <w:szCs w:val="21"/>
              </w:rPr>
              <w:t>2m³</w:t>
            </w:r>
            <w:r>
              <w:rPr>
                <w:kern w:val="0"/>
                <w:szCs w:val="21"/>
              </w:rPr>
              <w:t>，配备尾气处理装置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病死畜禽无害化处理设备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有效容积</w:t>
            </w:r>
            <w:r>
              <w:rPr>
                <w:kern w:val="0"/>
                <w:szCs w:val="21"/>
              </w:rPr>
              <w:t>2m³</w:t>
            </w:r>
            <w:r>
              <w:rPr>
                <w:kern w:val="0"/>
                <w:szCs w:val="21"/>
              </w:rPr>
              <w:t>及以上病死畜禽处理设备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有效容积</w:t>
            </w:r>
            <w:r>
              <w:rPr>
                <w:kern w:val="0"/>
                <w:szCs w:val="21"/>
              </w:rPr>
              <w:t>≥2m³</w:t>
            </w:r>
            <w:r>
              <w:rPr>
                <w:kern w:val="0"/>
                <w:szCs w:val="21"/>
              </w:rPr>
              <w:t>，配备尾气处理装置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10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有机废弃物好氧发酵翻堆机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2m</w:t>
            </w:r>
            <w:r>
              <w:rPr>
                <w:kern w:val="0"/>
                <w:szCs w:val="21"/>
              </w:rPr>
              <w:t>及以上有机废弃物好氧发酵翻堆机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配套总功率</w:t>
            </w:r>
            <w:r>
              <w:rPr>
                <w:kern w:val="0"/>
                <w:szCs w:val="21"/>
              </w:rPr>
              <w:t>≥15kW</w:t>
            </w:r>
            <w:r>
              <w:rPr>
                <w:kern w:val="0"/>
                <w:szCs w:val="21"/>
              </w:rPr>
              <w:t>，工作幅宽</w:t>
            </w:r>
            <w:r>
              <w:rPr>
                <w:kern w:val="0"/>
                <w:szCs w:val="21"/>
              </w:rPr>
              <w:t>≥2m</w:t>
            </w:r>
            <w:r>
              <w:rPr>
                <w:kern w:val="0"/>
                <w:szCs w:val="21"/>
              </w:rPr>
              <w:t>；含电机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有机废弃物好氧发酵翻堆机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4m</w:t>
            </w:r>
            <w:r>
              <w:rPr>
                <w:kern w:val="0"/>
                <w:szCs w:val="21"/>
              </w:rPr>
              <w:t>及以上有机废弃物好氧发酵翻堆机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配套总功率</w:t>
            </w:r>
            <w:r>
              <w:rPr>
                <w:kern w:val="0"/>
                <w:szCs w:val="21"/>
              </w:rPr>
              <w:t>≥15kW</w:t>
            </w:r>
            <w:r>
              <w:rPr>
                <w:kern w:val="0"/>
                <w:szCs w:val="21"/>
              </w:rPr>
              <w:t>，工作幅宽</w:t>
            </w:r>
            <w:r>
              <w:rPr>
                <w:kern w:val="0"/>
                <w:szCs w:val="21"/>
              </w:rPr>
              <w:t>≥4m</w:t>
            </w:r>
            <w:r>
              <w:rPr>
                <w:kern w:val="0"/>
                <w:szCs w:val="21"/>
              </w:rPr>
              <w:t>；含电机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有机废弃物干式厌氧发酵装置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20-30m³</w:t>
            </w:r>
            <w:r>
              <w:rPr>
                <w:kern w:val="0"/>
                <w:szCs w:val="21"/>
              </w:rPr>
              <w:t>有机废弃物干式厌氧发酵装置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成品含水率</w:t>
            </w:r>
            <w:r>
              <w:rPr>
                <w:kern w:val="0"/>
                <w:szCs w:val="21"/>
              </w:rPr>
              <w:t>≤40%</w:t>
            </w:r>
            <w:r>
              <w:rPr>
                <w:kern w:val="0"/>
                <w:szCs w:val="21"/>
              </w:rPr>
              <w:t>，有效反应时间</w:t>
            </w:r>
            <w:r>
              <w:rPr>
                <w:kern w:val="0"/>
                <w:szCs w:val="21"/>
              </w:rPr>
              <w:br/>
              <w:t>7</w:t>
            </w:r>
            <w:r>
              <w:rPr>
                <w:kern w:val="0"/>
                <w:szCs w:val="21"/>
              </w:rPr>
              <w:t>－</w:t>
            </w:r>
            <w:r>
              <w:rPr>
                <w:kern w:val="0"/>
                <w:szCs w:val="21"/>
              </w:rPr>
              <w:t>12d</w:t>
            </w:r>
            <w:r>
              <w:rPr>
                <w:kern w:val="0"/>
                <w:szCs w:val="21"/>
              </w:rPr>
              <w:t>，废气排放无明显臭味，</w:t>
            </w:r>
            <w:r>
              <w:rPr>
                <w:kern w:val="0"/>
                <w:szCs w:val="21"/>
              </w:rPr>
              <w:t>20m³≤</w:t>
            </w:r>
            <w:r>
              <w:rPr>
                <w:kern w:val="0"/>
                <w:szCs w:val="21"/>
              </w:rPr>
              <w:t>容积</w:t>
            </w:r>
            <w:r>
              <w:rPr>
                <w:kern w:val="0"/>
                <w:szCs w:val="21"/>
              </w:rPr>
              <w:br/>
            </w:r>
            <w:r>
              <w:rPr>
                <w:kern w:val="0"/>
                <w:szCs w:val="21"/>
              </w:rPr>
              <w:t>＜</w:t>
            </w:r>
            <w:r>
              <w:rPr>
                <w:kern w:val="0"/>
                <w:szCs w:val="21"/>
              </w:rPr>
              <w:t>30m³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有机废弃物干式厌氧发酵装置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30-60m³</w:t>
            </w:r>
            <w:r>
              <w:rPr>
                <w:kern w:val="0"/>
                <w:szCs w:val="21"/>
              </w:rPr>
              <w:t>有机废弃物干式厌氧发酵装置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成品含水率</w:t>
            </w:r>
            <w:r>
              <w:rPr>
                <w:kern w:val="0"/>
                <w:szCs w:val="21"/>
              </w:rPr>
              <w:t>≤40%</w:t>
            </w:r>
            <w:r>
              <w:rPr>
                <w:kern w:val="0"/>
                <w:szCs w:val="21"/>
              </w:rPr>
              <w:t>，有效反应时间</w:t>
            </w:r>
            <w:r>
              <w:rPr>
                <w:kern w:val="0"/>
                <w:szCs w:val="21"/>
              </w:rPr>
              <w:br/>
              <w:t>7</w:t>
            </w:r>
            <w:r>
              <w:rPr>
                <w:kern w:val="0"/>
                <w:szCs w:val="21"/>
              </w:rPr>
              <w:t>－</w:t>
            </w:r>
            <w:r>
              <w:rPr>
                <w:kern w:val="0"/>
                <w:szCs w:val="21"/>
              </w:rPr>
              <w:t>12d</w:t>
            </w:r>
            <w:r>
              <w:rPr>
                <w:kern w:val="0"/>
                <w:szCs w:val="21"/>
              </w:rPr>
              <w:t>，废气排放无明显臭味，</w:t>
            </w:r>
            <w:r>
              <w:rPr>
                <w:kern w:val="0"/>
                <w:szCs w:val="21"/>
              </w:rPr>
              <w:t>30m³</w:t>
            </w:r>
            <w:r>
              <w:rPr>
                <w:kern w:val="0"/>
                <w:szCs w:val="21"/>
              </w:rPr>
              <w:br/>
              <w:t>≤</w:t>
            </w:r>
            <w:r>
              <w:rPr>
                <w:kern w:val="0"/>
                <w:szCs w:val="21"/>
              </w:rPr>
              <w:t>容积＜</w:t>
            </w:r>
            <w:r>
              <w:rPr>
                <w:kern w:val="0"/>
                <w:szCs w:val="21"/>
              </w:rPr>
              <w:t>60m³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农业废弃物利用处理设备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废弃物处理设备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有机废弃物干式厌氧发酵装置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60m³</w:t>
            </w:r>
            <w:r>
              <w:rPr>
                <w:kern w:val="0"/>
                <w:szCs w:val="21"/>
              </w:rPr>
              <w:t>及以上有机废弃物干式厌氧发酵装置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成品含水率</w:t>
            </w:r>
            <w:r>
              <w:rPr>
                <w:kern w:val="0"/>
                <w:szCs w:val="21"/>
              </w:rPr>
              <w:t>≤40%</w:t>
            </w:r>
            <w:r>
              <w:rPr>
                <w:kern w:val="0"/>
                <w:szCs w:val="21"/>
              </w:rPr>
              <w:t>，有效反应时间</w:t>
            </w:r>
            <w:r>
              <w:rPr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－</w:t>
            </w:r>
            <w:r>
              <w:rPr>
                <w:kern w:val="0"/>
                <w:szCs w:val="21"/>
              </w:rPr>
              <w:t>12d</w:t>
            </w:r>
            <w:r>
              <w:rPr>
                <w:kern w:val="0"/>
                <w:szCs w:val="21"/>
              </w:rPr>
              <w:t>，废气排放无明显臭味，容积</w:t>
            </w:r>
            <w:r>
              <w:rPr>
                <w:kern w:val="0"/>
                <w:szCs w:val="21"/>
              </w:rPr>
              <w:t>≥60m³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沼气发电机组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50-100kW</w:t>
            </w:r>
            <w:r>
              <w:rPr>
                <w:kern w:val="0"/>
                <w:szCs w:val="21"/>
              </w:rPr>
              <w:t>沼气发电机组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50kW≤</w:t>
            </w:r>
            <w:r>
              <w:rPr>
                <w:kern w:val="0"/>
                <w:szCs w:val="21"/>
              </w:rPr>
              <w:t>功率＜</w:t>
            </w:r>
            <w:r>
              <w:rPr>
                <w:kern w:val="0"/>
                <w:szCs w:val="21"/>
              </w:rPr>
              <w:t>100kW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沼气发电机组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100-150kW</w:t>
            </w:r>
            <w:r>
              <w:rPr>
                <w:kern w:val="0"/>
                <w:szCs w:val="21"/>
              </w:rPr>
              <w:t>沼气发电机组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100kW≤</w:t>
            </w:r>
            <w:r>
              <w:rPr>
                <w:kern w:val="0"/>
                <w:szCs w:val="21"/>
              </w:rPr>
              <w:t>功率＜</w:t>
            </w:r>
            <w:r>
              <w:rPr>
                <w:kern w:val="0"/>
                <w:szCs w:val="21"/>
              </w:rPr>
              <w:t>150kW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沼气发电机组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150-200kW</w:t>
            </w:r>
            <w:r>
              <w:rPr>
                <w:kern w:val="0"/>
                <w:szCs w:val="21"/>
              </w:rPr>
              <w:t>沼气发电机组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150kW≤</w:t>
            </w:r>
            <w:r>
              <w:rPr>
                <w:kern w:val="0"/>
                <w:szCs w:val="21"/>
              </w:rPr>
              <w:t>功率＜</w:t>
            </w:r>
            <w:r>
              <w:rPr>
                <w:kern w:val="0"/>
                <w:szCs w:val="21"/>
              </w:rPr>
              <w:t>200kW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沼气发电机组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200kW</w:t>
            </w:r>
            <w:r>
              <w:rPr>
                <w:kern w:val="0"/>
                <w:szCs w:val="21"/>
              </w:rPr>
              <w:t>及以上沼气发电机组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功率</w:t>
            </w:r>
            <w:r>
              <w:rPr>
                <w:kern w:val="0"/>
                <w:szCs w:val="21"/>
              </w:rPr>
              <w:t>≥200kW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畜禽粪便发酵处理机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直立罐式畜禽粪便发酵处理机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直立罐式，盛料容器容积</w:t>
            </w:r>
            <w:r>
              <w:rPr>
                <w:kern w:val="0"/>
                <w:szCs w:val="21"/>
              </w:rPr>
              <w:t>≥100m³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畜禽粪便发酵处理机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层叠式畜禽粪便发酵处理机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层叠式，盛料容器容积</w:t>
            </w:r>
            <w:r>
              <w:rPr>
                <w:kern w:val="0"/>
                <w:szCs w:val="21"/>
              </w:rPr>
              <w:t>≥30m³</w:t>
            </w:r>
            <w:r>
              <w:rPr>
                <w:kern w:val="0"/>
                <w:szCs w:val="21"/>
              </w:rPr>
              <w:t>，具有破碎、装盘布料机构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21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有机肥加工设备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生产率</w:t>
            </w:r>
            <w:r>
              <w:rPr>
                <w:kern w:val="0"/>
                <w:szCs w:val="21"/>
              </w:rPr>
              <w:t>0.8t/h</w:t>
            </w:r>
            <w:r>
              <w:rPr>
                <w:kern w:val="0"/>
                <w:szCs w:val="21"/>
              </w:rPr>
              <w:t>及以上有机肥加工设备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配套功率</w:t>
            </w:r>
            <w:r>
              <w:rPr>
                <w:kern w:val="0"/>
                <w:szCs w:val="21"/>
              </w:rPr>
              <w:t>≥50kW</w:t>
            </w:r>
            <w:r>
              <w:rPr>
                <w:kern w:val="0"/>
                <w:szCs w:val="21"/>
              </w:rPr>
              <w:t>，生产率</w:t>
            </w:r>
            <w:r>
              <w:rPr>
                <w:kern w:val="0"/>
                <w:szCs w:val="21"/>
              </w:rPr>
              <w:t>≥0.8t/h</w:t>
            </w:r>
            <w:r>
              <w:rPr>
                <w:kern w:val="0"/>
                <w:szCs w:val="21"/>
              </w:rPr>
              <w:t>；含输送带、粉碎机、混合机、制粒机、装袋机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草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加工机械设备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饲料混合机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2m³</w:t>
            </w:r>
            <w:r>
              <w:rPr>
                <w:kern w:val="0"/>
                <w:szCs w:val="21"/>
              </w:rPr>
              <w:t>以下立式混合机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混合室容积＜</w:t>
            </w:r>
            <w:r>
              <w:rPr>
                <w:kern w:val="0"/>
                <w:szCs w:val="21"/>
              </w:rPr>
              <w:t>2m³</w:t>
            </w:r>
            <w:r>
              <w:rPr>
                <w:kern w:val="0"/>
                <w:szCs w:val="21"/>
              </w:rPr>
              <w:t>；立式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草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加工机械设备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饲料混合机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2m³</w:t>
            </w:r>
            <w:r>
              <w:rPr>
                <w:kern w:val="0"/>
                <w:szCs w:val="21"/>
              </w:rPr>
              <w:t>及以上立式混合机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混合室容积</w:t>
            </w:r>
            <w:r>
              <w:rPr>
                <w:kern w:val="0"/>
                <w:szCs w:val="21"/>
              </w:rPr>
              <w:t>≥2m³</w:t>
            </w:r>
            <w:r>
              <w:rPr>
                <w:kern w:val="0"/>
                <w:szCs w:val="21"/>
              </w:rPr>
              <w:t>；立式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草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加工机械设备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饲料混合机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2m³</w:t>
            </w:r>
            <w:r>
              <w:rPr>
                <w:kern w:val="0"/>
                <w:szCs w:val="21"/>
              </w:rPr>
              <w:t>以下卧式（单轴）混合机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混合室容积＜</w:t>
            </w:r>
            <w:r>
              <w:rPr>
                <w:kern w:val="0"/>
                <w:szCs w:val="21"/>
              </w:rPr>
              <w:t>2m³</w:t>
            </w:r>
            <w:r>
              <w:rPr>
                <w:kern w:val="0"/>
                <w:szCs w:val="21"/>
              </w:rPr>
              <w:t>；卧式；单轴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草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加工机械设备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饲料混合机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2m³</w:t>
            </w:r>
            <w:r>
              <w:rPr>
                <w:kern w:val="0"/>
                <w:szCs w:val="21"/>
              </w:rPr>
              <w:t>及以上卧式（单轴）混合机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混合室容积</w:t>
            </w:r>
            <w:r>
              <w:rPr>
                <w:kern w:val="0"/>
                <w:szCs w:val="21"/>
              </w:rPr>
              <w:t>≥2m³</w:t>
            </w:r>
            <w:r>
              <w:rPr>
                <w:kern w:val="0"/>
                <w:szCs w:val="21"/>
              </w:rPr>
              <w:t>；卧式；单轴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5170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草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加工机械设备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饲料混合机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卧式（双轴）混合机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卧式；双轴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5010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草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加工机械设备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饲料制备（搅拌）机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4-9m³</w:t>
            </w:r>
            <w:r>
              <w:rPr>
                <w:kern w:val="0"/>
                <w:szCs w:val="21"/>
              </w:rPr>
              <w:t>饲料全混合日粮制备机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4m³≤</w:t>
            </w:r>
            <w:r>
              <w:rPr>
                <w:kern w:val="0"/>
                <w:szCs w:val="21"/>
              </w:rPr>
              <w:t>搅拌室容积＜</w:t>
            </w:r>
            <w:r>
              <w:rPr>
                <w:kern w:val="0"/>
                <w:szCs w:val="21"/>
              </w:rPr>
              <w:t>9m³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草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加工机械设备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饲料制备（搅拌）机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9-12m³</w:t>
            </w:r>
            <w:r>
              <w:rPr>
                <w:kern w:val="0"/>
                <w:szCs w:val="21"/>
              </w:rPr>
              <w:t>饲料全混合日粮制备机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9m³≤</w:t>
            </w:r>
            <w:r>
              <w:rPr>
                <w:kern w:val="0"/>
                <w:szCs w:val="21"/>
              </w:rPr>
              <w:t>搅拌室容积＜</w:t>
            </w:r>
            <w:r>
              <w:rPr>
                <w:kern w:val="0"/>
                <w:szCs w:val="21"/>
              </w:rPr>
              <w:t>12m³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草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加工机械设备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饲料制备（搅拌）机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12m³</w:t>
            </w:r>
            <w:r>
              <w:rPr>
                <w:kern w:val="0"/>
                <w:szCs w:val="21"/>
              </w:rPr>
              <w:t>及以上饲料全混合日粮制备机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搅拌室容积</w:t>
            </w:r>
            <w:r>
              <w:rPr>
                <w:kern w:val="0"/>
                <w:szCs w:val="21"/>
              </w:rPr>
              <w:t>≥12m³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饲养机械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送料机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链条式送料机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链条式送料机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饲养机械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送料机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50-100m</w:t>
            </w:r>
            <w:r>
              <w:rPr>
                <w:kern w:val="0"/>
                <w:szCs w:val="21"/>
              </w:rPr>
              <w:t>索盘式送料机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索盘式；</w:t>
            </w:r>
            <w:r>
              <w:rPr>
                <w:kern w:val="0"/>
                <w:szCs w:val="21"/>
              </w:rPr>
              <w:t>50m≤</w:t>
            </w:r>
            <w:r>
              <w:rPr>
                <w:kern w:val="0"/>
                <w:szCs w:val="21"/>
              </w:rPr>
              <w:t>送料长度＜</w:t>
            </w:r>
            <w:r>
              <w:rPr>
                <w:kern w:val="0"/>
                <w:szCs w:val="21"/>
              </w:rPr>
              <w:t>100m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饲养机械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送料机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100-200m</w:t>
            </w:r>
            <w:r>
              <w:rPr>
                <w:kern w:val="0"/>
                <w:szCs w:val="21"/>
              </w:rPr>
              <w:t>索盘式送料机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索盘式；</w:t>
            </w:r>
            <w:r>
              <w:rPr>
                <w:kern w:val="0"/>
                <w:szCs w:val="21"/>
              </w:rPr>
              <w:t>100m≤</w:t>
            </w:r>
            <w:r>
              <w:rPr>
                <w:kern w:val="0"/>
                <w:szCs w:val="21"/>
              </w:rPr>
              <w:t>送料长度＜</w:t>
            </w:r>
            <w:r>
              <w:rPr>
                <w:kern w:val="0"/>
                <w:szCs w:val="21"/>
              </w:rPr>
              <w:t>200m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  <w:tr w:rsidR="00CE6D97" w:rsidTr="009F5994">
        <w:trPr>
          <w:trHeight w:val="454"/>
        </w:trPr>
        <w:tc>
          <w:tcPr>
            <w:tcW w:w="525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1588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畜牧机械</w:t>
            </w:r>
          </w:p>
        </w:tc>
        <w:tc>
          <w:tcPr>
            <w:tcW w:w="13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饲养机械</w:t>
            </w:r>
          </w:p>
        </w:tc>
        <w:tc>
          <w:tcPr>
            <w:tcW w:w="1520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送料机</w:t>
            </w:r>
          </w:p>
        </w:tc>
        <w:tc>
          <w:tcPr>
            <w:tcW w:w="2664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200m</w:t>
            </w:r>
            <w:r>
              <w:rPr>
                <w:kern w:val="0"/>
                <w:szCs w:val="21"/>
              </w:rPr>
              <w:t>及以上索盘式送料机</w:t>
            </w:r>
          </w:p>
        </w:tc>
        <w:tc>
          <w:tcPr>
            <w:tcW w:w="3523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索盘式；送料长度</w:t>
            </w:r>
            <w:r>
              <w:rPr>
                <w:kern w:val="0"/>
                <w:szCs w:val="21"/>
              </w:rPr>
              <w:t>≥200m</w:t>
            </w:r>
          </w:p>
        </w:tc>
        <w:tc>
          <w:tcPr>
            <w:tcW w:w="1297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14400</w:t>
            </w:r>
          </w:p>
        </w:tc>
        <w:tc>
          <w:tcPr>
            <w:tcW w:w="1141" w:type="dxa"/>
            <w:vAlign w:val="center"/>
          </w:tcPr>
          <w:p w:rsidR="00CE6D97" w:rsidRDefault="00CE6D97" w:rsidP="009F5994">
            <w:pPr>
              <w:adjustRightInd w:val="0"/>
              <w:snapToGrid w:val="0"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非通用类</w:t>
            </w:r>
          </w:p>
        </w:tc>
      </w:tr>
    </w:tbl>
    <w:p w:rsidR="00CE6D97" w:rsidRDefault="00CE6D97" w:rsidP="00CE6D97">
      <w:pPr>
        <w:pStyle w:val="a6"/>
        <w:spacing w:after="0" w:line="240" w:lineRule="exact"/>
        <w:ind w:leftChars="1" w:left="760" w:hangingChars="361" w:hanging="758"/>
        <w:rPr>
          <w:rFonts w:eastAsia="方正小标宋简体"/>
          <w:szCs w:val="32"/>
        </w:rPr>
        <w:sectPr w:rsidR="00CE6D97" w:rsidSect="00EF5BB5">
          <w:headerReference w:type="even" r:id="rId6"/>
          <w:footerReference w:type="default" r:id="rId7"/>
          <w:pgSz w:w="16838" w:h="11906" w:orient="landscape"/>
          <w:pgMar w:top="1531" w:right="1871" w:bottom="1531" w:left="1701" w:header="851" w:footer="1418" w:gutter="0"/>
          <w:cols w:space="720"/>
          <w:docGrid w:linePitch="312"/>
        </w:sectPr>
      </w:pPr>
    </w:p>
    <w:p w:rsidR="007C2656" w:rsidRPr="00CE6D97" w:rsidRDefault="007C2656" w:rsidP="00673A5D"/>
    <w:sectPr w:rsidR="007C2656" w:rsidRPr="00CE6D97" w:rsidSect="00EF5BB5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7F" w:rsidRDefault="00DE577F" w:rsidP="00CE6D97">
      <w:r>
        <w:separator/>
      </w:r>
    </w:p>
  </w:endnote>
  <w:endnote w:type="continuationSeparator" w:id="1">
    <w:p w:rsidR="00DE577F" w:rsidRDefault="00DE577F" w:rsidP="00CE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97" w:rsidRDefault="00CE6D97">
    <w:pPr>
      <w:pStyle w:val="a4"/>
      <w:framePr w:w="561" w:h="1694" w:hRule="exact" w:wrap="around" w:vAnchor="text" w:hAnchor="page" w:x="1059" w:y="-1678"/>
      <w:spacing w:line="600" w:lineRule="exact"/>
      <w:jc w:val="right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9132D0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9132D0">
      <w:rPr>
        <w:rFonts w:ascii="宋体" w:hAnsi="宋体"/>
        <w:sz w:val="28"/>
        <w:szCs w:val="28"/>
      </w:rPr>
      <w:fldChar w:fldCharType="separate"/>
    </w:r>
    <w:r w:rsidR="00EF5BB5">
      <w:rPr>
        <w:rStyle w:val="a5"/>
        <w:rFonts w:ascii="宋体" w:hAnsi="宋体"/>
        <w:noProof/>
        <w:sz w:val="28"/>
        <w:szCs w:val="28"/>
      </w:rPr>
      <w:t>1</w:t>
    </w:r>
    <w:r w:rsidR="009132D0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CE6D97" w:rsidRDefault="00CE6D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7F" w:rsidRDefault="00DE577F" w:rsidP="00CE6D97">
      <w:r>
        <w:separator/>
      </w:r>
    </w:p>
  </w:footnote>
  <w:footnote w:type="continuationSeparator" w:id="1">
    <w:p w:rsidR="00DE577F" w:rsidRDefault="00DE577F" w:rsidP="00CE6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97" w:rsidRDefault="00CE6D97">
    <w:pPr>
      <w:pStyle w:val="a4"/>
      <w:framePr w:w="561" w:h="1694" w:hRule="exact" w:wrap="around" w:vAnchor="text" w:hAnchor="page" w:x="969" w:y="679"/>
      <w:spacing w:line="600" w:lineRule="exact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9132D0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9132D0">
      <w:rPr>
        <w:rFonts w:ascii="宋体" w:hAnsi="宋体"/>
        <w:sz w:val="28"/>
        <w:szCs w:val="28"/>
      </w:rPr>
      <w:fldChar w:fldCharType="separate"/>
    </w:r>
    <w:r w:rsidR="00673A5D">
      <w:rPr>
        <w:rStyle w:val="a5"/>
        <w:rFonts w:ascii="宋体" w:hAnsi="宋体"/>
        <w:noProof/>
        <w:sz w:val="28"/>
        <w:szCs w:val="28"/>
      </w:rPr>
      <w:t>1</w:t>
    </w:r>
    <w:r w:rsidR="009132D0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CE6D97" w:rsidRDefault="00CE6D9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D97"/>
    <w:rsid w:val="00254DE9"/>
    <w:rsid w:val="00673A5D"/>
    <w:rsid w:val="007C2656"/>
    <w:rsid w:val="009132D0"/>
    <w:rsid w:val="00915454"/>
    <w:rsid w:val="00A0029A"/>
    <w:rsid w:val="00CE6D97"/>
    <w:rsid w:val="00DE577F"/>
    <w:rsid w:val="00E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97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D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D97"/>
    <w:rPr>
      <w:sz w:val="18"/>
      <w:szCs w:val="18"/>
    </w:rPr>
  </w:style>
  <w:style w:type="character" w:styleId="a5">
    <w:name w:val="page number"/>
    <w:basedOn w:val="a0"/>
    <w:qFormat/>
    <w:rsid w:val="00CE6D97"/>
  </w:style>
  <w:style w:type="character" w:customStyle="1" w:styleId="Char1">
    <w:name w:val="正文文本缩进 Char"/>
    <w:link w:val="a6"/>
    <w:rsid w:val="00CE6D97"/>
    <w:rPr>
      <w:rFonts w:ascii="Times New Roman" w:hAnsi="Times New Roman"/>
      <w:szCs w:val="24"/>
    </w:rPr>
  </w:style>
  <w:style w:type="paragraph" w:styleId="a6">
    <w:name w:val="Body Text Indent"/>
    <w:basedOn w:val="a"/>
    <w:link w:val="Char1"/>
    <w:rsid w:val="00CE6D97"/>
    <w:pPr>
      <w:spacing w:after="120"/>
      <w:ind w:leftChars="200" w:left="420"/>
    </w:pPr>
    <w:rPr>
      <w:rFonts w:eastAsiaTheme="minorEastAsia" w:cstheme="minorBidi"/>
      <w:snapToGrid/>
    </w:rPr>
  </w:style>
  <w:style w:type="character" w:customStyle="1" w:styleId="Char10">
    <w:name w:val="正文文本缩进 Char1"/>
    <w:basedOn w:val="a0"/>
    <w:link w:val="a6"/>
    <w:uiPriority w:val="99"/>
    <w:semiHidden/>
    <w:rsid w:val="00CE6D97"/>
    <w:rPr>
      <w:rFonts w:ascii="Times New Roman" w:eastAsia="宋体" w:hAnsi="Times New Roman" w:cs="Times New Roman"/>
      <w:snapToGrid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364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黄雅萍</dc:creator>
  <cp:keywords/>
  <dc:description/>
  <cp:lastModifiedBy>万户网络</cp:lastModifiedBy>
  <cp:revision>4</cp:revision>
  <dcterms:created xsi:type="dcterms:W3CDTF">2019-10-23T02:57:00Z</dcterms:created>
  <dcterms:modified xsi:type="dcterms:W3CDTF">2019-10-23T03:01:00Z</dcterms:modified>
</cp:coreProperties>
</file>